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EB0" w14:textId="736DCAC6" w:rsidR="00907D7A" w:rsidRPr="00907D7A" w:rsidRDefault="00907D7A" w:rsidP="006E38A0">
      <w:pPr>
        <w:jc w:val="center"/>
        <w:rPr>
          <w:rFonts w:ascii="Times New Roman" w:eastAsia="Times New Roman" w:hAnsi="Times New Roman" w:cs="Times New Roman"/>
          <w:kern w:val="0"/>
          <w:lang w:val="en-US" w:eastAsia="es-ES_tradnl"/>
          <w14:ligatures w14:val="none"/>
        </w:rPr>
      </w:pPr>
      <w:r w:rsidRPr="00907D7A">
        <w:rPr>
          <w:rFonts w:ascii="Arial" w:eastAsia="Times New Roman" w:hAnsi="Arial" w:cs="Arial"/>
          <w:b/>
          <w:bCs/>
          <w:color w:val="000000"/>
          <w:kern w:val="0"/>
          <w:sz w:val="26"/>
          <w:szCs w:val="26"/>
          <w:lang w:val="en-US" w:eastAsia="es-ES_tradnl"/>
          <w14:ligatures w14:val="none"/>
        </w:rPr>
        <w:t>Press Kit </w:t>
      </w:r>
    </w:p>
    <w:p w14:paraId="35885E2B"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RoboSAPIENS</w:t>
      </w:r>
    </w:p>
    <w:p w14:paraId="4B91755B"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 xml:space="preserve">URL: </w:t>
      </w:r>
      <w:hyperlink r:id="rId5" w:history="1">
        <w:r w:rsidRPr="00907D7A">
          <w:rPr>
            <w:rFonts w:ascii="Roboto" w:eastAsia="Times New Roman" w:hAnsi="Roboto" w:cs="Times New Roman"/>
            <w:color w:val="0B57D0"/>
            <w:kern w:val="0"/>
            <w:sz w:val="21"/>
            <w:szCs w:val="21"/>
            <w:u w:val="single"/>
            <w:shd w:val="clear" w:color="auto" w:fill="FFFFFF"/>
            <w:lang w:val="en-US" w:eastAsia="es-ES_tradnl"/>
            <w14:ligatures w14:val="none"/>
          </w:rPr>
          <w:t>https://robosapiens-eu.tech/</w:t>
        </w:r>
      </w:hyperlink>
    </w:p>
    <w:p w14:paraId="265006D1"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 xml:space="preserve">Location/Address: </w:t>
      </w:r>
      <w:proofErr w:type="spellStart"/>
      <w:r w:rsidRPr="00907D7A">
        <w:rPr>
          <w:rFonts w:ascii="Arial" w:eastAsia="Times New Roman" w:hAnsi="Arial" w:cs="Arial"/>
          <w:color w:val="000000"/>
          <w:kern w:val="0"/>
          <w:sz w:val="22"/>
          <w:szCs w:val="22"/>
          <w:lang w:val="en-US" w:eastAsia="es-ES_tradnl"/>
          <w14:ligatures w14:val="none"/>
        </w:rPr>
        <w:t>Nordre</w:t>
      </w:r>
      <w:proofErr w:type="spellEnd"/>
      <w:r w:rsidRPr="00907D7A">
        <w:rPr>
          <w:rFonts w:ascii="Arial" w:eastAsia="Times New Roman" w:hAnsi="Arial" w:cs="Arial"/>
          <w:color w:val="000000"/>
          <w:kern w:val="0"/>
          <w:sz w:val="22"/>
          <w:szCs w:val="22"/>
          <w:lang w:val="en-US" w:eastAsia="es-ES_tradnl"/>
          <w14:ligatures w14:val="none"/>
        </w:rPr>
        <w:t xml:space="preserve"> </w:t>
      </w:r>
      <w:proofErr w:type="spellStart"/>
      <w:r w:rsidRPr="00907D7A">
        <w:rPr>
          <w:rFonts w:ascii="Arial" w:eastAsia="Times New Roman" w:hAnsi="Arial" w:cs="Arial"/>
          <w:color w:val="000000"/>
          <w:kern w:val="0"/>
          <w:sz w:val="22"/>
          <w:szCs w:val="22"/>
          <w:lang w:val="en-US" w:eastAsia="es-ES_tradnl"/>
          <w14:ligatures w14:val="none"/>
        </w:rPr>
        <w:t>Ringgade</w:t>
      </w:r>
      <w:proofErr w:type="spellEnd"/>
      <w:r w:rsidRPr="00907D7A">
        <w:rPr>
          <w:rFonts w:ascii="Arial" w:eastAsia="Times New Roman" w:hAnsi="Arial" w:cs="Arial"/>
          <w:color w:val="000000"/>
          <w:kern w:val="0"/>
          <w:sz w:val="22"/>
          <w:szCs w:val="22"/>
          <w:lang w:val="en-US" w:eastAsia="es-ES_tradnl"/>
          <w14:ligatures w14:val="none"/>
        </w:rPr>
        <w:t xml:space="preserve"> 1, Aarhus C 8000, Denmark</w:t>
      </w:r>
    </w:p>
    <w:p w14:paraId="672242D6"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Year Founded: 2024 </w:t>
      </w:r>
    </w:p>
    <w:p w14:paraId="286AED73"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29242939"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b/>
          <w:bCs/>
          <w:color w:val="000000"/>
          <w:kern w:val="0"/>
          <w:sz w:val="22"/>
          <w:szCs w:val="22"/>
          <w:lang w:val="en-US" w:eastAsia="es-ES_tradnl"/>
          <w14:ligatures w14:val="none"/>
        </w:rPr>
        <w:t>Mission: </w:t>
      </w:r>
    </w:p>
    <w:p w14:paraId="6B4E3E61"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RoboSAPIENS aims to</w:t>
      </w:r>
      <w:r w:rsidRPr="00907D7A">
        <w:rPr>
          <w:rFonts w:ascii="Roboto" w:eastAsia="Times New Roman" w:hAnsi="Roboto" w:cs="Times New Roman"/>
          <w:color w:val="000000"/>
          <w:kern w:val="0"/>
          <w:sz w:val="22"/>
          <w:szCs w:val="22"/>
          <w:lang w:val="en-US" w:eastAsia="es-ES_tradnl"/>
          <w14:ligatures w14:val="none"/>
        </w:rPr>
        <w:t xml:space="preserve"> ensure that the industrial robots of the future can readily adapt to changing environments, while maintaining safe and trustworthy collaboration with humans.  </w:t>
      </w:r>
    </w:p>
    <w:p w14:paraId="33BC04CD"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4F110629"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b/>
          <w:bCs/>
          <w:color w:val="000000"/>
          <w:kern w:val="0"/>
          <w:sz w:val="22"/>
          <w:szCs w:val="22"/>
          <w:lang w:val="en-US" w:eastAsia="es-ES_tradnl"/>
          <w14:ligatures w14:val="none"/>
        </w:rPr>
        <w:t>Overview: </w:t>
      </w:r>
    </w:p>
    <w:p w14:paraId="5B263CFE"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RoboSAPIENS, established in</w:t>
      </w:r>
      <w:r w:rsidRPr="00907D7A">
        <w:rPr>
          <w:rFonts w:ascii="Arial" w:eastAsia="Times New Roman" w:hAnsi="Arial" w:cs="Arial"/>
          <w:color w:val="000000"/>
          <w:kern w:val="0"/>
          <w:sz w:val="22"/>
          <w:szCs w:val="22"/>
          <w:shd w:val="clear" w:color="auto" w:fill="FFFFFF"/>
          <w:lang w:val="en-US" w:eastAsia="es-ES_tradnl"/>
          <w14:ligatures w14:val="none"/>
        </w:rPr>
        <w:t xml:space="preserve"> January 2024</w:t>
      </w:r>
      <w:r w:rsidRPr="00907D7A">
        <w:rPr>
          <w:rFonts w:ascii="Arial" w:eastAsia="Times New Roman" w:hAnsi="Arial" w:cs="Arial"/>
          <w:color w:val="000000"/>
          <w:kern w:val="0"/>
          <w:sz w:val="22"/>
          <w:szCs w:val="22"/>
          <w:lang w:val="en-US" w:eastAsia="es-ES_tradnl"/>
          <w14:ligatures w14:val="none"/>
        </w:rPr>
        <w:t xml:space="preserve"> by a </w:t>
      </w:r>
      <w:r w:rsidRPr="00907D7A">
        <w:rPr>
          <w:rFonts w:ascii="Roboto" w:eastAsia="Times New Roman" w:hAnsi="Roboto" w:cs="Times New Roman"/>
          <w:color w:val="000000"/>
          <w:kern w:val="0"/>
          <w:sz w:val="22"/>
          <w:szCs w:val="22"/>
          <w:lang w:val="en-US" w:eastAsia="es-ES_tradnl"/>
          <w14:ligatures w14:val="none"/>
        </w:rPr>
        <w:t xml:space="preserve">consortium of universities, technology accelerators, and private research labs, funded by the European Union’s Horizon Europe 2021-2027 research and innovation </w:t>
      </w:r>
      <w:proofErr w:type="spellStart"/>
      <w:r w:rsidRPr="00907D7A">
        <w:rPr>
          <w:rFonts w:ascii="Roboto" w:eastAsia="Times New Roman" w:hAnsi="Roboto" w:cs="Times New Roman"/>
          <w:color w:val="000000"/>
          <w:kern w:val="0"/>
          <w:sz w:val="22"/>
          <w:szCs w:val="22"/>
          <w:lang w:val="en-US" w:eastAsia="es-ES_tradnl"/>
          <w14:ligatures w14:val="none"/>
        </w:rPr>
        <w:t>programme</w:t>
      </w:r>
      <w:proofErr w:type="spellEnd"/>
      <w:r w:rsidRPr="00907D7A">
        <w:rPr>
          <w:rFonts w:ascii="Roboto" w:eastAsia="Times New Roman" w:hAnsi="Roboto" w:cs="Times New Roman"/>
          <w:color w:val="000000"/>
          <w:kern w:val="0"/>
          <w:sz w:val="22"/>
          <w:szCs w:val="22"/>
          <w:lang w:val="en-US" w:eastAsia="es-ES_tradnl"/>
          <w14:ligatures w14:val="none"/>
        </w:rPr>
        <w:t>, strives to ensure that the industrial robots of the future can readily adapt to changing environments, while maintaining safe and trustworthy collaboration with humans. </w:t>
      </w:r>
    </w:p>
    <w:p w14:paraId="64FEBDE7"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1BC83AC2"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The 36-month-long RoboSAPIENS project will advance the field of robotic self-adaptation and empower robots with open-ended autonomous software adaptations, allowing them to dynamically respond to unforeseen changes in system structure or environment while maintaining trustworthy collaboration with humans.</w:t>
      </w:r>
    </w:p>
    <w:p w14:paraId="6B82F745"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4B0425C0" w14:textId="1B6B0364" w:rsidR="00907D7A" w:rsidRPr="00907D7A" w:rsidRDefault="00907D7A" w:rsidP="00907D7A">
      <w:pPr>
        <w:rPr>
          <w:rFonts w:ascii="Times New Roman" w:eastAsia="Times New Roman" w:hAnsi="Times New Roman" w:cs="Times New Roman"/>
          <w:kern w:val="0"/>
          <w:lang w:eastAsia="es-ES_tradnl"/>
          <w14:ligatures w14:val="none"/>
        </w:rPr>
      </w:pPr>
      <w:proofErr w:type="spellStart"/>
      <w:r w:rsidRPr="00907D7A">
        <w:rPr>
          <w:rFonts w:ascii="Roboto" w:eastAsia="Times New Roman" w:hAnsi="Roboto" w:cs="Times New Roman"/>
          <w:b/>
          <w:bCs/>
          <w:color w:val="000000"/>
          <w:kern w:val="0"/>
          <w:sz w:val="22"/>
          <w:szCs w:val="22"/>
          <w:lang w:eastAsia="es-ES_tradnl"/>
          <w14:ligatures w14:val="none"/>
        </w:rPr>
        <w:t>Main</w:t>
      </w:r>
      <w:proofErr w:type="spellEnd"/>
      <w:r w:rsidRPr="00907D7A">
        <w:rPr>
          <w:rFonts w:ascii="Roboto" w:eastAsia="Times New Roman" w:hAnsi="Roboto" w:cs="Times New Roman"/>
          <w:b/>
          <w:bCs/>
          <w:color w:val="000000"/>
          <w:kern w:val="0"/>
          <w:sz w:val="22"/>
          <w:szCs w:val="22"/>
          <w:lang w:eastAsia="es-ES_tradnl"/>
          <w14:ligatures w14:val="none"/>
        </w:rPr>
        <w:t xml:space="preserve"> </w:t>
      </w:r>
      <w:proofErr w:type="spellStart"/>
      <w:r w:rsidRPr="00907D7A">
        <w:rPr>
          <w:rFonts w:ascii="Roboto" w:eastAsia="Times New Roman" w:hAnsi="Roboto" w:cs="Times New Roman"/>
          <w:b/>
          <w:bCs/>
          <w:color w:val="000000"/>
          <w:kern w:val="0"/>
          <w:sz w:val="22"/>
          <w:szCs w:val="22"/>
          <w:lang w:eastAsia="es-ES_tradnl"/>
          <w14:ligatures w14:val="none"/>
        </w:rPr>
        <w:t>Objectives</w:t>
      </w:r>
      <w:proofErr w:type="spellEnd"/>
      <w:r w:rsidRPr="00907D7A">
        <w:rPr>
          <w:rFonts w:ascii="Roboto" w:eastAsia="Times New Roman" w:hAnsi="Roboto" w:cs="Times New Roman"/>
          <w:b/>
          <w:bCs/>
          <w:color w:val="000000"/>
          <w:kern w:val="0"/>
          <w:sz w:val="22"/>
          <w:szCs w:val="22"/>
          <w:lang w:eastAsia="es-ES_tradnl"/>
          <w14:ligatures w14:val="none"/>
        </w:rPr>
        <w:t>: </w:t>
      </w:r>
      <w:r w:rsidRPr="00907D7A">
        <w:rPr>
          <w:rFonts w:ascii="Times New Roman" w:eastAsia="Times New Roman" w:hAnsi="Times New Roman" w:cs="Times New Roman"/>
          <w:kern w:val="0"/>
          <w:lang w:eastAsia="es-ES_tradnl"/>
          <w14:ligatures w14:val="none"/>
        </w:rPr>
        <w:br/>
      </w:r>
    </w:p>
    <w:p w14:paraId="7929081E" w14:textId="77777777" w:rsidR="00907D7A" w:rsidRPr="00907D7A" w:rsidRDefault="00907D7A" w:rsidP="00907D7A">
      <w:pPr>
        <w:numPr>
          <w:ilvl w:val="0"/>
          <w:numId w:val="1"/>
        </w:numPr>
        <w:textAlignment w:val="baseline"/>
        <w:rPr>
          <w:rFonts w:ascii="Roboto" w:eastAsia="Times New Roman" w:hAnsi="Roboto" w:cs="Times New Roman"/>
          <w:i/>
          <w:iCs/>
          <w:color w:val="000000"/>
          <w:kern w:val="0"/>
          <w:sz w:val="22"/>
          <w:szCs w:val="22"/>
          <w:lang w:eastAsia="es-ES_tradnl"/>
          <w14:ligatures w14:val="none"/>
        </w:rPr>
      </w:pPr>
      <w:proofErr w:type="spellStart"/>
      <w:r w:rsidRPr="00907D7A">
        <w:rPr>
          <w:rFonts w:ascii="Roboto" w:eastAsia="Times New Roman" w:hAnsi="Roboto" w:cs="Times New Roman"/>
          <w:i/>
          <w:iCs/>
          <w:color w:val="000000"/>
          <w:kern w:val="0"/>
          <w:sz w:val="22"/>
          <w:szCs w:val="22"/>
          <w:lang w:eastAsia="es-ES_tradnl"/>
          <w14:ligatures w14:val="none"/>
        </w:rPr>
        <w:t>Enable</w:t>
      </w:r>
      <w:proofErr w:type="spellEnd"/>
      <w:r w:rsidRPr="00907D7A">
        <w:rPr>
          <w:rFonts w:ascii="Roboto" w:eastAsia="Times New Roman" w:hAnsi="Roboto" w:cs="Times New Roman"/>
          <w:i/>
          <w:iCs/>
          <w:color w:val="000000"/>
          <w:kern w:val="0"/>
          <w:sz w:val="22"/>
          <w:szCs w:val="22"/>
          <w:lang w:eastAsia="es-ES_tradnl"/>
          <w14:ligatures w14:val="none"/>
        </w:rPr>
        <w:t xml:space="preserve"> Open-</w:t>
      </w:r>
      <w:proofErr w:type="spellStart"/>
      <w:r w:rsidRPr="00907D7A">
        <w:rPr>
          <w:rFonts w:ascii="Roboto" w:eastAsia="Times New Roman" w:hAnsi="Roboto" w:cs="Times New Roman"/>
          <w:i/>
          <w:iCs/>
          <w:color w:val="000000"/>
          <w:kern w:val="0"/>
          <w:sz w:val="22"/>
          <w:szCs w:val="22"/>
          <w:lang w:eastAsia="es-ES_tradnl"/>
          <w14:ligatures w14:val="none"/>
        </w:rPr>
        <w:t>Ended</w:t>
      </w:r>
      <w:proofErr w:type="spellEnd"/>
      <w:r w:rsidRPr="00907D7A">
        <w:rPr>
          <w:rFonts w:ascii="Roboto" w:eastAsia="Times New Roman" w:hAnsi="Roboto" w:cs="Times New Roman"/>
          <w:i/>
          <w:iCs/>
          <w:color w:val="000000"/>
          <w:kern w:val="0"/>
          <w:sz w:val="22"/>
          <w:szCs w:val="22"/>
          <w:lang w:eastAsia="es-ES_tradnl"/>
          <w14:ligatures w14:val="none"/>
        </w:rPr>
        <w:t xml:space="preserve"> </w:t>
      </w:r>
      <w:proofErr w:type="spellStart"/>
      <w:r w:rsidRPr="00907D7A">
        <w:rPr>
          <w:rFonts w:ascii="Roboto" w:eastAsia="Times New Roman" w:hAnsi="Roboto" w:cs="Times New Roman"/>
          <w:i/>
          <w:iCs/>
          <w:color w:val="000000"/>
          <w:kern w:val="0"/>
          <w:sz w:val="22"/>
          <w:szCs w:val="22"/>
          <w:lang w:eastAsia="es-ES_tradnl"/>
          <w14:ligatures w14:val="none"/>
        </w:rPr>
        <w:t>Adaptation</w:t>
      </w:r>
      <w:proofErr w:type="spellEnd"/>
    </w:p>
    <w:p w14:paraId="36297124" w14:textId="77777777" w:rsidR="00907D7A" w:rsidRPr="00907D7A" w:rsidRDefault="00907D7A" w:rsidP="00907D7A">
      <w:pPr>
        <w:numPr>
          <w:ilvl w:val="1"/>
          <w:numId w:val="1"/>
        </w:numPr>
        <w:textAlignment w:val="baseline"/>
        <w:rPr>
          <w:rFonts w:ascii="Roboto" w:eastAsia="Times New Roman" w:hAnsi="Roboto" w:cs="Times New Roman"/>
          <w:color w:val="000000"/>
          <w:kern w:val="0"/>
          <w:sz w:val="22"/>
          <w:szCs w:val="22"/>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Develop control software for robotic open-ended self-adaptation, specifically addressing unprecedented changes in system structure and environmental conditions, including human interactions.</w:t>
      </w:r>
    </w:p>
    <w:p w14:paraId="6EE650DC" w14:textId="404C9169" w:rsidR="00907D7A" w:rsidRPr="00907D7A" w:rsidRDefault="00907D7A" w:rsidP="00907D7A">
      <w:pPr>
        <w:rPr>
          <w:rFonts w:ascii="Times New Roman" w:eastAsia="Times New Roman" w:hAnsi="Times New Roman" w:cs="Times New Roman"/>
          <w:kern w:val="0"/>
          <w:lang w:val="en-US" w:eastAsia="es-ES_tradnl"/>
          <w14:ligatures w14:val="none"/>
        </w:rPr>
      </w:pPr>
    </w:p>
    <w:p w14:paraId="14B8FF83" w14:textId="77777777" w:rsidR="00907D7A" w:rsidRPr="00907D7A" w:rsidRDefault="00907D7A" w:rsidP="00907D7A">
      <w:pPr>
        <w:numPr>
          <w:ilvl w:val="0"/>
          <w:numId w:val="2"/>
        </w:numPr>
        <w:textAlignment w:val="baseline"/>
        <w:rPr>
          <w:rFonts w:ascii="Roboto" w:eastAsia="Times New Roman" w:hAnsi="Roboto" w:cs="Times New Roman"/>
          <w:i/>
          <w:iCs/>
          <w:color w:val="000000"/>
          <w:kern w:val="0"/>
          <w:sz w:val="22"/>
          <w:szCs w:val="22"/>
          <w:lang w:eastAsia="es-ES_tradnl"/>
          <w14:ligatures w14:val="none"/>
        </w:rPr>
      </w:pPr>
      <w:proofErr w:type="spellStart"/>
      <w:r w:rsidRPr="00907D7A">
        <w:rPr>
          <w:rFonts w:ascii="Roboto" w:eastAsia="Times New Roman" w:hAnsi="Roboto" w:cs="Times New Roman"/>
          <w:i/>
          <w:iCs/>
          <w:color w:val="000000"/>
          <w:kern w:val="0"/>
          <w:sz w:val="22"/>
          <w:szCs w:val="22"/>
          <w:lang w:eastAsia="es-ES_tradnl"/>
          <w14:ligatures w14:val="none"/>
        </w:rPr>
        <w:t>Enhance</w:t>
      </w:r>
      <w:proofErr w:type="spellEnd"/>
      <w:r w:rsidRPr="00907D7A">
        <w:rPr>
          <w:rFonts w:ascii="Roboto" w:eastAsia="Times New Roman" w:hAnsi="Roboto" w:cs="Times New Roman"/>
          <w:i/>
          <w:iCs/>
          <w:color w:val="000000"/>
          <w:kern w:val="0"/>
          <w:sz w:val="22"/>
          <w:szCs w:val="22"/>
          <w:lang w:eastAsia="es-ES_tradnl"/>
          <w14:ligatures w14:val="none"/>
        </w:rPr>
        <w:t xml:space="preserve"> Safety </w:t>
      </w:r>
      <w:proofErr w:type="spellStart"/>
      <w:r w:rsidRPr="00907D7A">
        <w:rPr>
          <w:rFonts w:ascii="Roboto" w:eastAsia="Times New Roman" w:hAnsi="Roboto" w:cs="Times New Roman"/>
          <w:i/>
          <w:iCs/>
          <w:color w:val="000000"/>
          <w:kern w:val="0"/>
          <w:sz w:val="22"/>
          <w:szCs w:val="22"/>
          <w:lang w:eastAsia="es-ES_tradnl"/>
          <w14:ligatures w14:val="none"/>
        </w:rPr>
        <w:t>Assurance</w:t>
      </w:r>
      <w:proofErr w:type="spellEnd"/>
    </w:p>
    <w:p w14:paraId="5C59FC92" w14:textId="068C9FE3" w:rsidR="00907D7A" w:rsidRPr="00907D7A" w:rsidRDefault="00907D7A" w:rsidP="00907D7A">
      <w:pPr>
        <w:numPr>
          <w:ilvl w:val="1"/>
          <w:numId w:val="2"/>
        </w:numPr>
        <w:textAlignment w:val="baseline"/>
        <w:rPr>
          <w:rFonts w:ascii="Roboto" w:eastAsia="Times New Roman" w:hAnsi="Roboto" w:cs="Times New Roman"/>
          <w:color w:val="000000"/>
          <w:kern w:val="0"/>
          <w:sz w:val="22"/>
          <w:szCs w:val="22"/>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Advance safety engineering techniques to ensure not only pre-adaptation but also during and post-adaptation safety, incorporating trustworthiness checkers and self-evaluation schemes.</w:t>
      </w:r>
      <w:r w:rsidRPr="00907D7A">
        <w:rPr>
          <w:rFonts w:ascii="Times New Roman" w:eastAsia="Times New Roman" w:hAnsi="Times New Roman" w:cs="Times New Roman"/>
          <w:kern w:val="0"/>
          <w:lang w:val="en-US" w:eastAsia="es-ES_tradnl"/>
          <w14:ligatures w14:val="none"/>
        </w:rPr>
        <w:br/>
      </w:r>
    </w:p>
    <w:p w14:paraId="033B5CE9" w14:textId="77777777" w:rsidR="00907D7A" w:rsidRPr="00907D7A" w:rsidRDefault="00907D7A" w:rsidP="00907D7A">
      <w:pPr>
        <w:numPr>
          <w:ilvl w:val="0"/>
          <w:numId w:val="3"/>
        </w:numPr>
        <w:textAlignment w:val="baseline"/>
        <w:rPr>
          <w:rFonts w:ascii="Roboto" w:eastAsia="Times New Roman" w:hAnsi="Roboto" w:cs="Times New Roman"/>
          <w:i/>
          <w:iCs/>
          <w:color w:val="000000"/>
          <w:kern w:val="0"/>
          <w:sz w:val="22"/>
          <w:szCs w:val="22"/>
          <w:lang w:val="en-US" w:eastAsia="es-ES_tradnl"/>
          <w14:ligatures w14:val="none"/>
        </w:rPr>
      </w:pPr>
      <w:r w:rsidRPr="00907D7A">
        <w:rPr>
          <w:rFonts w:ascii="Roboto" w:eastAsia="Times New Roman" w:hAnsi="Roboto" w:cs="Times New Roman"/>
          <w:i/>
          <w:iCs/>
          <w:color w:val="000000"/>
          <w:kern w:val="0"/>
          <w:sz w:val="22"/>
          <w:szCs w:val="22"/>
          <w:lang w:val="en-US" w:eastAsia="es-ES_tradnl"/>
          <w14:ligatures w14:val="none"/>
        </w:rPr>
        <w:t>Reduce Task Uncertainty with Deep Learning</w:t>
      </w:r>
    </w:p>
    <w:p w14:paraId="0E6FEC65" w14:textId="4C921636" w:rsidR="00907D7A" w:rsidRPr="00907D7A" w:rsidRDefault="00907D7A" w:rsidP="00907D7A">
      <w:pPr>
        <w:numPr>
          <w:ilvl w:val="1"/>
          <w:numId w:val="3"/>
        </w:numPr>
        <w:textAlignment w:val="baseline"/>
        <w:rPr>
          <w:rFonts w:ascii="Roboto" w:eastAsia="Times New Roman" w:hAnsi="Roboto" w:cs="Times New Roman"/>
          <w:color w:val="000000"/>
          <w:kern w:val="0"/>
          <w:sz w:val="22"/>
          <w:szCs w:val="22"/>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Utilize Deep Learning (DL) techniques to actively reduce task uncertainty in robotic self-adaptation, ensuring more reliable and reproducible adaptations, with a focus on addressing uncertainties inherent in DL models.</w:t>
      </w:r>
      <w:r w:rsidRPr="00907D7A">
        <w:rPr>
          <w:rFonts w:ascii="Times New Roman" w:eastAsia="Times New Roman" w:hAnsi="Times New Roman" w:cs="Times New Roman"/>
          <w:kern w:val="0"/>
          <w:lang w:val="en-US" w:eastAsia="es-ES_tradnl"/>
          <w14:ligatures w14:val="none"/>
        </w:rPr>
        <w:br/>
      </w:r>
    </w:p>
    <w:p w14:paraId="76CC989C" w14:textId="77777777" w:rsidR="00907D7A" w:rsidRPr="00907D7A" w:rsidRDefault="00907D7A" w:rsidP="00907D7A">
      <w:pPr>
        <w:numPr>
          <w:ilvl w:val="0"/>
          <w:numId w:val="4"/>
        </w:numPr>
        <w:textAlignment w:val="baseline"/>
        <w:rPr>
          <w:rFonts w:ascii="Roboto" w:eastAsia="Times New Roman" w:hAnsi="Roboto" w:cs="Times New Roman"/>
          <w:i/>
          <w:iCs/>
          <w:color w:val="000000"/>
          <w:kern w:val="0"/>
          <w:sz w:val="22"/>
          <w:szCs w:val="22"/>
          <w:lang w:eastAsia="es-ES_tradnl"/>
          <w14:ligatures w14:val="none"/>
        </w:rPr>
      </w:pPr>
      <w:proofErr w:type="spellStart"/>
      <w:r w:rsidRPr="00907D7A">
        <w:rPr>
          <w:rFonts w:ascii="Roboto" w:eastAsia="Times New Roman" w:hAnsi="Roboto" w:cs="Times New Roman"/>
          <w:i/>
          <w:iCs/>
          <w:color w:val="000000"/>
          <w:kern w:val="0"/>
          <w:sz w:val="22"/>
          <w:szCs w:val="22"/>
          <w:lang w:eastAsia="es-ES_tradnl"/>
          <w14:ligatures w14:val="none"/>
        </w:rPr>
        <w:t>Assure</w:t>
      </w:r>
      <w:proofErr w:type="spellEnd"/>
      <w:r w:rsidRPr="00907D7A">
        <w:rPr>
          <w:rFonts w:ascii="Roboto" w:eastAsia="Times New Roman" w:hAnsi="Roboto" w:cs="Times New Roman"/>
          <w:i/>
          <w:iCs/>
          <w:color w:val="000000"/>
          <w:kern w:val="0"/>
          <w:sz w:val="22"/>
          <w:szCs w:val="22"/>
          <w:lang w:eastAsia="es-ES_tradnl"/>
          <w14:ligatures w14:val="none"/>
        </w:rPr>
        <w:t xml:space="preserve"> </w:t>
      </w:r>
      <w:proofErr w:type="spellStart"/>
      <w:r w:rsidRPr="00907D7A">
        <w:rPr>
          <w:rFonts w:ascii="Roboto" w:eastAsia="Times New Roman" w:hAnsi="Roboto" w:cs="Times New Roman"/>
          <w:i/>
          <w:iCs/>
          <w:color w:val="000000"/>
          <w:kern w:val="0"/>
          <w:sz w:val="22"/>
          <w:szCs w:val="22"/>
          <w:lang w:eastAsia="es-ES_tradnl"/>
          <w14:ligatures w14:val="none"/>
        </w:rPr>
        <w:t>Trustworthiness</w:t>
      </w:r>
      <w:proofErr w:type="spellEnd"/>
    </w:p>
    <w:p w14:paraId="2207822C" w14:textId="77777777" w:rsidR="00907D7A" w:rsidRPr="00907D7A" w:rsidRDefault="00907D7A" w:rsidP="00907D7A">
      <w:pPr>
        <w:numPr>
          <w:ilvl w:val="1"/>
          <w:numId w:val="4"/>
        </w:numPr>
        <w:textAlignment w:val="baseline"/>
        <w:rPr>
          <w:rFonts w:ascii="Roboto" w:eastAsia="Times New Roman" w:hAnsi="Roboto" w:cs="Times New Roman"/>
          <w:color w:val="000000"/>
          <w:kern w:val="0"/>
          <w:sz w:val="22"/>
          <w:szCs w:val="22"/>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Develop and apply formal methods to assure the trustworthiness of systems using both DL and computational architectures for robotic self-adaptation, incorporating verification tools and techniques.</w:t>
      </w:r>
    </w:p>
    <w:p w14:paraId="1519A23C"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13719FE2"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b/>
          <w:bCs/>
          <w:color w:val="000000"/>
          <w:kern w:val="0"/>
          <w:sz w:val="22"/>
          <w:szCs w:val="22"/>
          <w:lang w:val="en-US" w:eastAsia="es-ES_tradnl"/>
          <w14:ligatures w14:val="none"/>
        </w:rPr>
        <w:t>Expected Impact: </w:t>
      </w:r>
    </w:p>
    <w:p w14:paraId="090F4A8A"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222222"/>
          <w:kern w:val="0"/>
          <w:sz w:val="22"/>
          <w:szCs w:val="22"/>
          <w:lang w:val="en-US" w:eastAsia="es-ES_tradnl"/>
          <w14:ligatures w14:val="none"/>
        </w:rPr>
        <w:t xml:space="preserve">RoboSAPIENS will elaborate on the current autonomic computing framework, often referred to as Monitor-Analyze-Plan-Execute-Knowledge (MAPE-K), to include adaptive controllers in robotic applications, and reconcile it with stringent safety requirements. The generation of the adapted controller settings will largely rely on </w:t>
      </w:r>
      <w:r w:rsidRPr="00907D7A">
        <w:rPr>
          <w:rFonts w:ascii="Roboto" w:eastAsia="Times New Roman" w:hAnsi="Roboto" w:cs="Times New Roman"/>
          <w:color w:val="000000"/>
          <w:kern w:val="0"/>
          <w:sz w:val="22"/>
          <w:szCs w:val="22"/>
          <w:lang w:val="en-US" w:eastAsia="es-ES_tradnl"/>
          <w14:ligatures w14:val="none"/>
        </w:rPr>
        <w:t>Deep Learning (</w:t>
      </w:r>
      <w:r w:rsidRPr="00907D7A">
        <w:rPr>
          <w:rFonts w:ascii="Roboto" w:eastAsia="Times New Roman" w:hAnsi="Roboto" w:cs="Times New Roman"/>
          <w:color w:val="222222"/>
          <w:kern w:val="0"/>
          <w:sz w:val="22"/>
          <w:szCs w:val="22"/>
          <w:lang w:val="en-US" w:eastAsia="es-ES_tradnl"/>
          <w14:ligatures w14:val="none"/>
        </w:rPr>
        <w:t xml:space="preserve">DL) and Digital Twin (DT) -- or a virtual representation of a physical object -- techniques. </w:t>
      </w:r>
      <w:r w:rsidRPr="00907D7A">
        <w:rPr>
          <w:rFonts w:ascii="Roboto" w:eastAsia="Times New Roman" w:hAnsi="Roboto" w:cs="Times New Roman"/>
          <w:color w:val="222222"/>
          <w:kern w:val="0"/>
          <w:sz w:val="22"/>
          <w:szCs w:val="22"/>
          <w:lang w:val="en-US" w:eastAsia="es-ES_tradnl"/>
          <w14:ligatures w14:val="none"/>
        </w:rPr>
        <w:lastRenderedPageBreak/>
        <w:t>Automated (virtual and real) tests will be deployed to evaluate a safe operation of the robot after adaptation.</w:t>
      </w:r>
    </w:p>
    <w:p w14:paraId="2AAB54C5"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09DFCBBB"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222222"/>
          <w:kern w:val="0"/>
          <w:sz w:val="22"/>
          <w:szCs w:val="22"/>
          <w:lang w:val="en-US" w:eastAsia="es-ES_tradnl"/>
          <w14:ligatures w14:val="none"/>
        </w:rPr>
        <w:t>RoboSAPIENS will work with industrial robotics manufacturers and users to incorporate the adaptive controllers into robotic applications. The main output of the RoboSAPIENS program aims to deliver a demonstrated and validated architecture to reconcile reliability and trustworthiness with open-ended self-adaptation for Europe’s industrial robots. </w:t>
      </w:r>
    </w:p>
    <w:p w14:paraId="69978751"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752F2C14" w14:textId="77777777" w:rsidR="00907D7A" w:rsidRPr="00907D7A" w:rsidRDefault="00907D7A" w:rsidP="00907D7A">
      <w:pPr>
        <w:rPr>
          <w:rFonts w:ascii="Times New Roman" w:eastAsia="Times New Roman" w:hAnsi="Times New Roman" w:cs="Times New Roman"/>
          <w:kern w:val="0"/>
          <w:lang w:eastAsia="es-ES_tradnl"/>
          <w14:ligatures w14:val="none"/>
        </w:rPr>
      </w:pPr>
      <w:proofErr w:type="spellStart"/>
      <w:r w:rsidRPr="00907D7A">
        <w:rPr>
          <w:rFonts w:ascii="Arial" w:eastAsia="Times New Roman" w:hAnsi="Arial" w:cs="Arial"/>
          <w:b/>
          <w:bCs/>
          <w:color w:val="000000"/>
          <w:kern w:val="0"/>
          <w:sz w:val="22"/>
          <w:szCs w:val="22"/>
          <w:lang w:eastAsia="es-ES_tradnl"/>
          <w14:ligatures w14:val="none"/>
        </w:rPr>
        <w:t>Coordinator</w:t>
      </w:r>
      <w:proofErr w:type="spellEnd"/>
      <w:r w:rsidRPr="00907D7A">
        <w:rPr>
          <w:rFonts w:ascii="Arial" w:eastAsia="Times New Roman" w:hAnsi="Arial" w:cs="Arial"/>
          <w:b/>
          <w:bCs/>
          <w:color w:val="000000"/>
          <w:kern w:val="0"/>
          <w:sz w:val="22"/>
          <w:szCs w:val="22"/>
          <w:lang w:eastAsia="es-ES_tradnl"/>
          <w14:ligatures w14:val="none"/>
        </w:rPr>
        <w:t>: </w:t>
      </w:r>
    </w:p>
    <w:p w14:paraId="2DBAEC8F" w14:textId="6FB41944" w:rsidR="00907D7A" w:rsidRDefault="00907D7A" w:rsidP="00907D7A">
      <w:pPr>
        <w:rPr>
          <w:rFonts w:ascii="Arial" w:eastAsia="Times New Roman" w:hAnsi="Arial" w:cs="Arial"/>
          <w:color w:val="000000"/>
          <w:kern w:val="0"/>
          <w:sz w:val="22"/>
          <w:szCs w:val="22"/>
          <w:bdr w:val="none" w:sz="0" w:space="0" w:color="auto" w:frame="1"/>
          <w:lang w:eastAsia="es-ES_tradnl"/>
          <w14:ligatures w14:val="none"/>
        </w:rPr>
      </w:pPr>
      <w:r w:rsidRPr="00907D7A">
        <w:rPr>
          <w:rFonts w:ascii="Arial" w:eastAsia="Times New Roman" w:hAnsi="Arial" w:cs="Arial"/>
          <w:color w:val="000000"/>
          <w:kern w:val="0"/>
          <w:sz w:val="22"/>
          <w:szCs w:val="22"/>
          <w:bdr w:val="none" w:sz="0" w:space="0" w:color="auto" w:frame="1"/>
          <w:lang w:eastAsia="es-ES_tradnl"/>
          <w14:ligatures w14:val="none"/>
        </w:rPr>
        <w:fldChar w:fldCharType="begin"/>
      </w:r>
      <w:r w:rsidRPr="00907D7A">
        <w:rPr>
          <w:rFonts w:ascii="Arial" w:eastAsia="Times New Roman" w:hAnsi="Arial" w:cs="Arial"/>
          <w:color w:val="000000"/>
          <w:kern w:val="0"/>
          <w:sz w:val="22"/>
          <w:szCs w:val="22"/>
          <w:bdr w:val="none" w:sz="0" w:space="0" w:color="auto" w:frame="1"/>
          <w:lang w:eastAsia="es-ES_tradnl"/>
          <w14:ligatures w14:val="none"/>
        </w:rPr>
        <w:instrText xml:space="preserve"> INCLUDEPICTURE "https://lh7-us.googleusercontent.com/OpjqGfFsoTc1FiDEufq_WHEXNkz7kRlWSuhbS7tO4mM0fU8i3oSPwcMlGqU9dNXqNDdDNRJTuFGUm6bdbhZ6v5-CUzjUgh_oNTD98-7plK5YW3KxtqJfy59QuinI_q3K9gwRv9AwOizdiLnDKyzIIqs" \* MERGEFORMATINET </w:instrText>
      </w:r>
      <w:r w:rsidRPr="00907D7A">
        <w:rPr>
          <w:rFonts w:ascii="Arial" w:eastAsia="Times New Roman" w:hAnsi="Arial" w:cs="Arial"/>
          <w:color w:val="000000"/>
          <w:kern w:val="0"/>
          <w:sz w:val="22"/>
          <w:szCs w:val="22"/>
          <w:bdr w:val="none" w:sz="0" w:space="0" w:color="auto" w:frame="1"/>
          <w:lang w:eastAsia="es-ES_tradnl"/>
          <w14:ligatures w14:val="none"/>
        </w:rPr>
        <w:fldChar w:fldCharType="separate"/>
      </w:r>
      <w:r w:rsidRPr="00907D7A">
        <w:rPr>
          <w:rFonts w:ascii="Arial" w:eastAsia="Times New Roman" w:hAnsi="Arial" w:cs="Arial"/>
          <w:noProof/>
          <w:color w:val="000000"/>
          <w:kern w:val="0"/>
          <w:sz w:val="22"/>
          <w:szCs w:val="22"/>
          <w:bdr w:val="none" w:sz="0" w:space="0" w:color="auto" w:frame="1"/>
          <w:lang w:eastAsia="es-ES_tradnl"/>
          <w14:ligatures w14:val="none"/>
        </w:rPr>
        <w:drawing>
          <wp:inline distT="0" distB="0" distL="0" distR="0" wp14:anchorId="7157956D" wp14:editId="0F5DA1D0">
            <wp:extent cx="2033270" cy="2033270"/>
            <wp:effectExtent l="0" t="0" r="0" b="0"/>
            <wp:docPr id="1926824034" name="Imagen 1" descr="Un hombre mayor con lentes y barb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24034" name="Imagen 1" descr="Un hombre mayor con lentes y barb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3270" cy="2033270"/>
                    </a:xfrm>
                    <a:prstGeom prst="rect">
                      <a:avLst/>
                    </a:prstGeom>
                    <a:noFill/>
                    <a:ln>
                      <a:noFill/>
                    </a:ln>
                  </pic:spPr>
                </pic:pic>
              </a:graphicData>
            </a:graphic>
          </wp:inline>
        </w:drawing>
      </w:r>
      <w:r w:rsidRPr="00907D7A">
        <w:rPr>
          <w:rFonts w:ascii="Arial" w:eastAsia="Times New Roman" w:hAnsi="Arial" w:cs="Arial"/>
          <w:color w:val="000000"/>
          <w:kern w:val="0"/>
          <w:sz w:val="22"/>
          <w:szCs w:val="22"/>
          <w:bdr w:val="none" w:sz="0" w:space="0" w:color="auto" w:frame="1"/>
          <w:lang w:eastAsia="es-ES_tradnl"/>
          <w14:ligatures w14:val="none"/>
        </w:rPr>
        <w:fldChar w:fldCharType="end"/>
      </w:r>
    </w:p>
    <w:p w14:paraId="5952D09D" w14:textId="77777777" w:rsidR="006E38A0" w:rsidRPr="00907D7A" w:rsidRDefault="006E38A0" w:rsidP="00907D7A">
      <w:pPr>
        <w:rPr>
          <w:rFonts w:ascii="Times New Roman" w:eastAsia="Times New Roman" w:hAnsi="Times New Roman" w:cs="Times New Roman"/>
          <w:kern w:val="0"/>
          <w:lang w:eastAsia="es-ES_tradnl"/>
          <w14:ligatures w14:val="none"/>
        </w:rPr>
      </w:pPr>
    </w:p>
    <w:p w14:paraId="7711F600" w14:textId="77777777" w:rsidR="00907D7A" w:rsidRPr="00907D7A" w:rsidRDefault="00000000" w:rsidP="00907D7A">
      <w:pPr>
        <w:rPr>
          <w:rFonts w:ascii="Times New Roman" w:eastAsia="Times New Roman" w:hAnsi="Times New Roman" w:cs="Times New Roman"/>
          <w:kern w:val="0"/>
          <w:lang w:val="en-US" w:eastAsia="es-ES_tradnl"/>
          <w14:ligatures w14:val="none"/>
        </w:rPr>
      </w:pPr>
      <w:hyperlink r:id="rId7" w:history="1">
        <w:r w:rsidR="00907D7A" w:rsidRPr="00907D7A">
          <w:rPr>
            <w:rFonts w:ascii="Arial" w:eastAsia="Times New Roman" w:hAnsi="Arial" w:cs="Arial"/>
            <w:color w:val="1155CC"/>
            <w:kern w:val="0"/>
            <w:sz w:val="22"/>
            <w:szCs w:val="22"/>
            <w:u w:val="single"/>
            <w:lang w:val="en-US" w:eastAsia="es-ES_tradnl"/>
            <w14:ligatures w14:val="none"/>
          </w:rPr>
          <w:t>Peter Gorm Larsen</w:t>
        </w:r>
      </w:hyperlink>
      <w:r w:rsidR="00907D7A" w:rsidRPr="00907D7A">
        <w:rPr>
          <w:rFonts w:ascii="Arial" w:eastAsia="Times New Roman" w:hAnsi="Arial" w:cs="Arial"/>
          <w:color w:val="000000"/>
          <w:kern w:val="0"/>
          <w:sz w:val="22"/>
          <w:szCs w:val="22"/>
          <w:lang w:val="en-US" w:eastAsia="es-ES_tradnl"/>
          <w14:ligatures w14:val="none"/>
        </w:rPr>
        <w:t>, Vice-Head of Section, Department of Electrical and Computer Engineering at Aarhus University.</w:t>
      </w:r>
    </w:p>
    <w:p w14:paraId="071745DB"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22DF8CBF"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Arial" w:eastAsia="Times New Roman" w:hAnsi="Arial" w:cs="Arial"/>
          <w:b/>
          <w:bCs/>
          <w:color w:val="000000"/>
          <w:kern w:val="0"/>
          <w:sz w:val="22"/>
          <w:szCs w:val="22"/>
          <w:lang w:val="en-US" w:eastAsia="es-ES_tradnl"/>
          <w14:ligatures w14:val="none"/>
        </w:rPr>
        <w:t>Bio:</w:t>
      </w:r>
      <w:r w:rsidRPr="00907D7A">
        <w:rPr>
          <w:rFonts w:ascii="Arial" w:eastAsia="Times New Roman" w:hAnsi="Arial" w:cs="Arial"/>
          <w:color w:val="000000"/>
          <w:kern w:val="0"/>
          <w:sz w:val="22"/>
          <w:szCs w:val="22"/>
          <w:lang w:val="en-US" w:eastAsia="es-ES_tradnl"/>
          <w14:ligatures w14:val="none"/>
        </w:rPr>
        <w:t xml:space="preserve"> Peter Gorm Larsen is the Vice Head of Section and a Professor in the </w:t>
      </w:r>
      <w:r w:rsidRPr="00907D7A">
        <w:rPr>
          <w:rFonts w:ascii="Roboto" w:eastAsia="Times New Roman" w:hAnsi="Roboto" w:cs="Times New Roman"/>
          <w:color w:val="000000"/>
          <w:kern w:val="0"/>
          <w:sz w:val="21"/>
          <w:szCs w:val="21"/>
          <w:shd w:val="clear" w:color="auto" w:fill="FFFFFF"/>
          <w:lang w:val="en-US" w:eastAsia="es-ES_tradnl"/>
          <w14:ligatures w14:val="none"/>
        </w:rPr>
        <w:t>Department of Electrical and Computer Engineering at</w:t>
      </w:r>
      <w:r w:rsidRPr="00907D7A">
        <w:rPr>
          <w:rFonts w:ascii="Arial" w:eastAsia="Times New Roman" w:hAnsi="Arial" w:cs="Arial"/>
          <w:color w:val="000000"/>
          <w:kern w:val="0"/>
          <w:sz w:val="22"/>
          <w:szCs w:val="22"/>
          <w:lang w:val="en-US" w:eastAsia="es-ES_tradnl"/>
          <w14:ligatures w14:val="none"/>
        </w:rPr>
        <w:t xml:space="preserve"> Aarhus University in Aarhus, Denmark. He leads the department’s software engineering research group as well as the Centre for </w:t>
      </w:r>
      <w:proofErr w:type="spellStart"/>
      <w:r w:rsidRPr="00907D7A">
        <w:rPr>
          <w:rFonts w:ascii="Arial" w:eastAsia="Times New Roman" w:hAnsi="Arial" w:cs="Arial"/>
          <w:color w:val="000000"/>
          <w:kern w:val="0"/>
          <w:sz w:val="22"/>
          <w:szCs w:val="22"/>
          <w:lang w:val="en-US" w:eastAsia="es-ES_tradnl"/>
          <w14:ligatures w14:val="none"/>
        </w:rPr>
        <w:t>Digitalisation</w:t>
      </w:r>
      <w:proofErr w:type="spellEnd"/>
      <w:r w:rsidRPr="00907D7A">
        <w:rPr>
          <w:rFonts w:ascii="Arial" w:eastAsia="Times New Roman" w:hAnsi="Arial" w:cs="Arial"/>
          <w:color w:val="000000"/>
          <w:kern w:val="0"/>
          <w:sz w:val="22"/>
          <w:szCs w:val="22"/>
          <w:lang w:val="en-US" w:eastAsia="es-ES_tradnl"/>
          <w14:ligatures w14:val="none"/>
        </w:rPr>
        <w:t>, Big Data, and Data Analytics (DIGIT). After receiving his MSc in electrical engineering at the Technical University of Denmark in 1988, he worked in industry before returning to complete an industrial PhD in 1995. In his industry career, as a development engineer and manager, he gave industrial courses all over the world before returning to academia in 2005. Gorm Larsen is the author of more than 150 works published in scientific journals, books and conference proceedings. His areas of expertise include Vienna Development Method (VDM)</w:t>
      </w:r>
      <w:r w:rsidRPr="00907D7A">
        <w:rPr>
          <w:rFonts w:ascii="Roboto" w:eastAsia="Times New Roman" w:hAnsi="Roboto" w:cs="Times New Roman"/>
          <w:color w:val="000000"/>
          <w:kern w:val="0"/>
          <w:sz w:val="21"/>
          <w:szCs w:val="21"/>
          <w:shd w:val="clear" w:color="auto" w:fill="FFFFFF"/>
          <w:lang w:val="en-US" w:eastAsia="es-ES_tradnl"/>
          <w14:ligatures w14:val="none"/>
        </w:rPr>
        <w:t>, formal methods, cyber-physical systems, digital twins, tool support, and more. </w:t>
      </w:r>
    </w:p>
    <w:p w14:paraId="752738FA" w14:textId="77777777" w:rsidR="00907D7A" w:rsidRPr="00907D7A" w:rsidRDefault="00907D7A" w:rsidP="00907D7A">
      <w:pPr>
        <w:rPr>
          <w:rFonts w:ascii="Times New Roman" w:eastAsia="Times New Roman" w:hAnsi="Times New Roman" w:cs="Times New Roman"/>
          <w:kern w:val="0"/>
          <w:lang w:val="en-US" w:eastAsia="es-ES_tradnl"/>
          <w14:ligatures w14:val="none"/>
        </w:rPr>
      </w:pPr>
    </w:p>
    <w:p w14:paraId="7CC1B47F" w14:textId="77777777" w:rsidR="00907D7A" w:rsidRPr="00907D7A" w:rsidRDefault="00907D7A" w:rsidP="00907D7A">
      <w:pPr>
        <w:rPr>
          <w:rFonts w:ascii="Times New Roman" w:eastAsia="Times New Roman" w:hAnsi="Times New Roman" w:cs="Times New Roman"/>
          <w:kern w:val="0"/>
          <w:lang w:eastAsia="es-ES_tradnl"/>
          <w14:ligatures w14:val="none"/>
        </w:rPr>
      </w:pPr>
      <w:proofErr w:type="spellStart"/>
      <w:r w:rsidRPr="00907D7A">
        <w:rPr>
          <w:rFonts w:ascii="Arial" w:eastAsia="Times New Roman" w:hAnsi="Arial" w:cs="Arial"/>
          <w:b/>
          <w:bCs/>
          <w:color w:val="000000"/>
          <w:kern w:val="0"/>
          <w:sz w:val="22"/>
          <w:szCs w:val="22"/>
          <w:lang w:eastAsia="es-ES_tradnl"/>
          <w14:ligatures w14:val="none"/>
        </w:rPr>
        <w:t>Consortium</w:t>
      </w:r>
      <w:proofErr w:type="spellEnd"/>
      <w:r w:rsidRPr="00907D7A">
        <w:rPr>
          <w:rFonts w:ascii="Arial" w:eastAsia="Times New Roman" w:hAnsi="Arial" w:cs="Arial"/>
          <w:b/>
          <w:bCs/>
          <w:color w:val="000000"/>
          <w:kern w:val="0"/>
          <w:sz w:val="22"/>
          <w:szCs w:val="22"/>
          <w:lang w:eastAsia="es-ES_tradnl"/>
          <w14:ligatures w14:val="none"/>
        </w:rPr>
        <w:t xml:space="preserve"> </w:t>
      </w:r>
      <w:proofErr w:type="spellStart"/>
      <w:r w:rsidRPr="00907D7A">
        <w:rPr>
          <w:rFonts w:ascii="Arial" w:eastAsia="Times New Roman" w:hAnsi="Arial" w:cs="Arial"/>
          <w:b/>
          <w:bCs/>
          <w:color w:val="000000"/>
          <w:kern w:val="0"/>
          <w:sz w:val="22"/>
          <w:szCs w:val="22"/>
          <w:lang w:eastAsia="es-ES_tradnl"/>
          <w14:ligatures w14:val="none"/>
        </w:rPr>
        <w:t>Partners</w:t>
      </w:r>
      <w:proofErr w:type="spellEnd"/>
      <w:r w:rsidRPr="00907D7A">
        <w:rPr>
          <w:rFonts w:ascii="Arial" w:eastAsia="Times New Roman" w:hAnsi="Arial" w:cs="Arial"/>
          <w:b/>
          <w:bCs/>
          <w:color w:val="000000"/>
          <w:kern w:val="0"/>
          <w:sz w:val="22"/>
          <w:szCs w:val="22"/>
          <w:lang w:eastAsia="es-ES_tradnl"/>
          <w14:ligatures w14:val="none"/>
        </w:rPr>
        <w:t>: </w:t>
      </w:r>
    </w:p>
    <w:p w14:paraId="2E3658B6"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 xml:space="preserve">Aarhus </w:t>
      </w:r>
      <w:proofErr w:type="spellStart"/>
      <w:r w:rsidRPr="00907D7A">
        <w:rPr>
          <w:rFonts w:ascii="Arial" w:eastAsia="Times New Roman" w:hAnsi="Arial" w:cs="Arial"/>
          <w:color w:val="000000"/>
          <w:kern w:val="0"/>
          <w:sz w:val="22"/>
          <w:szCs w:val="22"/>
          <w:lang w:eastAsia="es-ES_tradnl"/>
          <w14:ligatures w14:val="none"/>
        </w:rPr>
        <w:t>University</w:t>
      </w:r>
      <w:proofErr w:type="spellEnd"/>
      <w:r w:rsidRPr="00907D7A">
        <w:rPr>
          <w:rFonts w:ascii="Arial" w:eastAsia="Times New Roman" w:hAnsi="Arial" w:cs="Arial"/>
          <w:color w:val="000000"/>
          <w:kern w:val="0"/>
          <w:sz w:val="22"/>
          <w:szCs w:val="22"/>
          <w:lang w:eastAsia="es-ES_tradnl"/>
          <w14:ligatures w14:val="none"/>
        </w:rPr>
        <w:t>, AU</w:t>
      </w:r>
    </w:p>
    <w:p w14:paraId="75F5F93C"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8" w:history="1">
        <w:r w:rsidR="00907D7A" w:rsidRPr="00907D7A">
          <w:rPr>
            <w:rFonts w:ascii="Arial" w:eastAsia="Times New Roman" w:hAnsi="Arial" w:cs="Arial"/>
            <w:color w:val="1155CC"/>
            <w:kern w:val="0"/>
            <w:sz w:val="22"/>
            <w:szCs w:val="22"/>
            <w:u w:val="single"/>
            <w:lang w:eastAsia="es-ES_tradnl"/>
            <w14:ligatures w14:val="none"/>
          </w:rPr>
          <w:t>https://international.au.dk/</w:t>
        </w:r>
      </w:hyperlink>
    </w:p>
    <w:p w14:paraId="786758B2"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proofErr w:type="spellStart"/>
      <w:r w:rsidRPr="00907D7A">
        <w:rPr>
          <w:rFonts w:ascii="Arial" w:eastAsia="Times New Roman" w:hAnsi="Arial" w:cs="Arial"/>
          <w:color w:val="000000"/>
          <w:kern w:val="0"/>
          <w:sz w:val="22"/>
          <w:szCs w:val="22"/>
          <w:lang w:eastAsia="es-ES_tradnl"/>
          <w14:ligatures w14:val="none"/>
        </w:rPr>
        <w:t>Aristotle</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University</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of</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Thessaloniki</w:t>
      </w:r>
      <w:proofErr w:type="spellEnd"/>
      <w:r w:rsidRPr="00907D7A">
        <w:rPr>
          <w:rFonts w:ascii="Arial" w:eastAsia="Times New Roman" w:hAnsi="Arial" w:cs="Arial"/>
          <w:color w:val="000000"/>
          <w:kern w:val="0"/>
          <w:sz w:val="22"/>
          <w:szCs w:val="22"/>
          <w:lang w:eastAsia="es-ES_tradnl"/>
          <w14:ligatures w14:val="none"/>
        </w:rPr>
        <w:t>, AUTH</w:t>
      </w:r>
    </w:p>
    <w:p w14:paraId="2FC2A611"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9" w:history="1">
        <w:r w:rsidR="00907D7A" w:rsidRPr="00907D7A">
          <w:rPr>
            <w:rFonts w:ascii="Arial" w:eastAsia="Times New Roman" w:hAnsi="Arial" w:cs="Arial"/>
            <w:color w:val="1155CC"/>
            <w:kern w:val="0"/>
            <w:sz w:val="22"/>
            <w:szCs w:val="22"/>
            <w:u w:val="single"/>
            <w:lang w:eastAsia="es-ES_tradnl"/>
            <w14:ligatures w14:val="none"/>
          </w:rPr>
          <w:t>https://www.auth.gr/en/</w:t>
        </w:r>
      </w:hyperlink>
    </w:p>
    <w:p w14:paraId="5969A853"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proofErr w:type="spellStart"/>
      <w:r w:rsidRPr="00907D7A">
        <w:rPr>
          <w:rFonts w:ascii="Arial" w:eastAsia="Times New Roman" w:hAnsi="Arial" w:cs="Arial"/>
          <w:color w:val="000000"/>
          <w:kern w:val="0"/>
          <w:sz w:val="22"/>
          <w:szCs w:val="22"/>
          <w:lang w:eastAsia="es-ES_tradnl"/>
          <w14:ligatures w14:val="none"/>
        </w:rPr>
        <w:t>Danish</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Technological</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Institute</w:t>
      </w:r>
      <w:proofErr w:type="spellEnd"/>
      <w:r w:rsidRPr="00907D7A">
        <w:rPr>
          <w:rFonts w:ascii="Arial" w:eastAsia="Times New Roman" w:hAnsi="Arial" w:cs="Arial"/>
          <w:color w:val="000000"/>
          <w:kern w:val="0"/>
          <w:sz w:val="22"/>
          <w:szCs w:val="22"/>
          <w:lang w:eastAsia="es-ES_tradnl"/>
          <w14:ligatures w14:val="none"/>
        </w:rPr>
        <w:t>, DTI</w:t>
      </w:r>
    </w:p>
    <w:p w14:paraId="456B634D"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0" w:history="1">
        <w:r w:rsidR="00907D7A" w:rsidRPr="00907D7A">
          <w:rPr>
            <w:rFonts w:ascii="Arial" w:eastAsia="Times New Roman" w:hAnsi="Arial" w:cs="Arial"/>
            <w:color w:val="1155CC"/>
            <w:kern w:val="0"/>
            <w:sz w:val="22"/>
            <w:szCs w:val="22"/>
            <w:u w:val="single"/>
            <w:lang w:eastAsia="es-ES_tradnl"/>
            <w14:ligatures w14:val="none"/>
          </w:rPr>
          <w:t>https://www.dti.dk/</w:t>
        </w:r>
      </w:hyperlink>
    </w:p>
    <w:p w14:paraId="43CD5112"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Fraunhofer IFF, Fraunhofer </w:t>
      </w:r>
    </w:p>
    <w:p w14:paraId="36AC000C"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1" w:history="1">
        <w:r w:rsidR="00907D7A" w:rsidRPr="00907D7A">
          <w:rPr>
            <w:rFonts w:ascii="Arial" w:eastAsia="Times New Roman" w:hAnsi="Arial" w:cs="Arial"/>
            <w:color w:val="1155CC"/>
            <w:kern w:val="0"/>
            <w:sz w:val="22"/>
            <w:szCs w:val="22"/>
            <w:u w:val="single"/>
            <w:lang w:eastAsia="es-ES_tradnl"/>
            <w14:ligatures w14:val="none"/>
          </w:rPr>
          <w:t>https://www.iff.fraunhofer.de/</w:t>
        </w:r>
      </w:hyperlink>
    </w:p>
    <w:p w14:paraId="7F8AA466"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proofErr w:type="spellStart"/>
      <w:r w:rsidRPr="00907D7A">
        <w:rPr>
          <w:rFonts w:ascii="Arial" w:eastAsia="Times New Roman" w:hAnsi="Arial" w:cs="Arial"/>
          <w:color w:val="000000"/>
          <w:kern w:val="0"/>
          <w:sz w:val="22"/>
          <w:szCs w:val="22"/>
          <w:lang w:eastAsia="es-ES_tradnl"/>
          <w14:ligatures w14:val="none"/>
        </w:rPr>
        <w:t>University</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of</w:t>
      </w:r>
      <w:proofErr w:type="spellEnd"/>
      <w:r w:rsidRPr="00907D7A">
        <w:rPr>
          <w:rFonts w:ascii="Arial" w:eastAsia="Times New Roman" w:hAnsi="Arial" w:cs="Arial"/>
          <w:color w:val="000000"/>
          <w:kern w:val="0"/>
          <w:sz w:val="22"/>
          <w:szCs w:val="22"/>
          <w:lang w:eastAsia="es-ES_tradnl"/>
          <w14:ligatures w14:val="none"/>
        </w:rPr>
        <w:t xml:space="preserve"> York, </w:t>
      </w:r>
      <w:proofErr w:type="spellStart"/>
      <w:r w:rsidRPr="00907D7A">
        <w:rPr>
          <w:rFonts w:ascii="Arial" w:eastAsia="Times New Roman" w:hAnsi="Arial" w:cs="Arial"/>
          <w:color w:val="000000"/>
          <w:kern w:val="0"/>
          <w:sz w:val="22"/>
          <w:szCs w:val="22"/>
          <w:lang w:eastAsia="es-ES_tradnl"/>
          <w14:ligatures w14:val="none"/>
        </w:rPr>
        <w:t>UoY</w:t>
      </w:r>
      <w:proofErr w:type="spellEnd"/>
      <w:r w:rsidRPr="00907D7A">
        <w:rPr>
          <w:rFonts w:ascii="Arial" w:eastAsia="Times New Roman" w:hAnsi="Arial" w:cs="Arial"/>
          <w:color w:val="000000"/>
          <w:kern w:val="0"/>
          <w:sz w:val="22"/>
          <w:szCs w:val="22"/>
          <w:lang w:eastAsia="es-ES_tradnl"/>
          <w14:ligatures w14:val="none"/>
        </w:rPr>
        <w:t> </w:t>
      </w:r>
    </w:p>
    <w:p w14:paraId="04D1C74F"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2" w:history="1">
        <w:r w:rsidR="00907D7A" w:rsidRPr="00907D7A">
          <w:rPr>
            <w:rFonts w:ascii="Arial" w:eastAsia="Times New Roman" w:hAnsi="Arial" w:cs="Arial"/>
            <w:color w:val="1155CC"/>
            <w:kern w:val="0"/>
            <w:sz w:val="22"/>
            <w:szCs w:val="22"/>
            <w:u w:val="single"/>
            <w:lang w:eastAsia="es-ES_tradnl"/>
            <w14:ligatures w14:val="none"/>
          </w:rPr>
          <w:t>https://www.york.ac.uk/</w:t>
        </w:r>
      </w:hyperlink>
    </w:p>
    <w:p w14:paraId="7ED7C4B0"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proofErr w:type="spellStart"/>
      <w:r w:rsidRPr="00907D7A">
        <w:rPr>
          <w:rFonts w:ascii="Arial" w:eastAsia="Times New Roman" w:hAnsi="Arial" w:cs="Arial"/>
          <w:color w:val="000000"/>
          <w:kern w:val="0"/>
          <w:sz w:val="22"/>
          <w:szCs w:val="22"/>
          <w:lang w:eastAsia="es-ES_tradnl"/>
          <w14:ligatures w14:val="none"/>
        </w:rPr>
        <w:t>University</w:t>
      </w:r>
      <w:proofErr w:type="spellEnd"/>
      <w:r w:rsidRPr="00907D7A">
        <w:rPr>
          <w:rFonts w:ascii="Arial" w:eastAsia="Times New Roman" w:hAnsi="Arial" w:cs="Arial"/>
          <w:color w:val="000000"/>
          <w:kern w:val="0"/>
          <w:sz w:val="22"/>
          <w:szCs w:val="22"/>
          <w:lang w:eastAsia="es-ES_tradnl"/>
          <w14:ligatures w14:val="none"/>
        </w:rPr>
        <w:t xml:space="preserve"> of </w:t>
      </w:r>
      <w:proofErr w:type="spellStart"/>
      <w:r w:rsidRPr="00907D7A">
        <w:rPr>
          <w:rFonts w:ascii="Arial" w:eastAsia="Times New Roman" w:hAnsi="Arial" w:cs="Arial"/>
          <w:color w:val="000000"/>
          <w:kern w:val="0"/>
          <w:sz w:val="22"/>
          <w:szCs w:val="22"/>
          <w:lang w:eastAsia="es-ES_tradnl"/>
          <w14:ligatures w14:val="none"/>
        </w:rPr>
        <w:t>Antwerp</w:t>
      </w:r>
      <w:proofErr w:type="spellEnd"/>
      <w:r w:rsidRPr="00907D7A">
        <w:rPr>
          <w:rFonts w:ascii="Arial" w:eastAsia="Times New Roman" w:hAnsi="Arial" w:cs="Arial"/>
          <w:color w:val="000000"/>
          <w:kern w:val="0"/>
          <w:sz w:val="22"/>
          <w:szCs w:val="22"/>
          <w:lang w:eastAsia="es-ES_tradnl"/>
          <w14:ligatures w14:val="none"/>
        </w:rPr>
        <w:t>, UA -</w:t>
      </w:r>
    </w:p>
    <w:p w14:paraId="36A18D79"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3" w:history="1">
        <w:r w:rsidR="00907D7A" w:rsidRPr="00907D7A">
          <w:rPr>
            <w:rFonts w:ascii="Arial" w:eastAsia="Times New Roman" w:hAnsi="Arial" w:cs="Arial"/>
            <w:color w:val="1155CC"/>
            <w:kern w:val="0"/>
            <w:sz w:val="22"/>
            <w:szCs w:val="22"/>
            <w:u w:val="single"/>
            <w:lang w:eastAsia="es-ES_tradnl"/>
            <w14:ligatures w14:val="none"/>
          </w:rPr>
          <w:t>https://www.uantwerpen.be</w:t>
        </w:r>
      </w:hyperlink>
    </w:p>
    <w:p w14:paraId="6EBD2668"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val="en-US" w:eastAsia="es-ES_tradnl"/>
          <w14:ligatures w14:val="none"/>
        </w:rPr>
      </w:pPr>
      <w:r w:rsidRPr="00907D7A">
        <w:rPr>
          <w:rFonts w:ascii="Arial" w:eastAsia="Times New Roman" w:hAnsi="Arial" w:cs="Arial"/>
          <w:color w:val="000000"/>
          <w:kern w:val="0"/>
          <w:sz w:val="22"/>
          <w:szCs w:val="22"/>
          <w:lang w:val="en-US" w:eastAsia="es-ES_tradnl"/>
          <w14:ligatures w14:val="none"/>
        </w:rPr>
        <w:t>Norwegian University of Science and Technology, NTNU</w:t>
      </w:r>
    </w:p>
    <w:p w14:paraId="6977609C"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4" w:history="1">
        <w:r w:rsidR="00907D7A" w:rsidRPr="00907D7A">
          <w:rPr>
            <w:rFonts w:ascii="Arial" w:eastAsia="Times New Roman" w:hAnsi="Arial" w:cs="Arial"/>
            <w:color w:val="1155CC"/>
            <w:kern w:val="0"/>
            <w:sz w:val="22"/>
            <w:szCs w:val="22"/>
            <w:u w:val="single"/>
            <w:lang w:eastAsia="es-ES_tradnl"/>
            <w14:ligatures w14:val="none"/>
          </w:rPr>
          <w:t>https://www.ntnu.edu/</w:t>
        </w:r>
      </w:hyperlink>
    </w:p>
    <w:p w14:paraId="23C23231"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 xml:space="preserve">PAL </w:t>
      </w:r>
      <w:proofErr w:type="spellStart"/>
      <w:r w:rsidRPr="00907D7A">
        <w:rPr>
          <w:rFonts w:ascii="Arial" w:eastAsia="Times New Roman" w:hAnsi="Arial" w:cs="Arial"/>
          <w:color w:val="000000"/>
          <w:kern w:val="0"/>
          <w:sz w:val="22"/>
          <w:szCs w:val="22"/>
          <w:lang w:eastAsia="es-ES_tradnl"/>
          <w14:ligatures w14:val="none"/>
        </w:rPr>
        <w:t>Robotics</w:t>
      </w:r>
      <w:proofErr w:type="spellEnd"/>
      <w:r w:rsidRPr="00907D7A">
        <w:rPr>
          <w:rFonts w:ascii="Arial" w:eastAsia="Times New Roman" w:hAnsi="Arial" w:cs="Arial"/>
          <w:color w:val="000000"/>
          <w:kern w:val="0"/>
          <w:sz w:val="22"/>
          <w:szCs w:val="22"/>
          <w:lang w:eastAsia="es-ES_tradnl"/>
          <w14:ligatures w14:val="none"/>
        </w:rPr>
        <w:t>, PAL</w:t>
      </w:r>
    </w:p>
    <w:p w14:paraId="6C0C3C64"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5" w:history="1">
        <w:r w:rsidR="00907D7A" w:rsidRPr="00907D7A">
          <w:rPr>
            <w:rFonts w:ascii="Arial" w:eastAsia="Times New Roman" w:hAnsi="Arial" w:cs="Arial"/>
            <w:color w:val="1155CC"/>
            <w:kern w:val="0"/>
            <w:sz w:val="22"/>
            <w:szCs w:val="22"/>
            <w:u w:val="single"/>
            <w:lang w:eastAsia="es-ES_tradnl"/>
            <w14:ligatures w14:val="none"/>
          </w:rPr>
          <w:t>https://pal-robotics.com/</w:t>
        </w:r>
      </w:hyperlink>
    </w:p>
    <w:p w14:paraId="2C75CA2E"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ISDI Accelerator, ISDI</w:t>
      </w:r>
    </w:p>
    <w:p w14:paraId="3DDA184F"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6" w:history="1">
        <w:r w:rsidR="00907D7A" w:rsidRPr="00907D7A">
          <w:rPr>
            <w:rFonts w:ascii="Arial" w:eastAsia="Times New Roman" w:hAnsi="Arial" w:cs="Arial"/>
            <w:color w:val="1155CC"/>
            <w:kern w:val="0"/>
            <w:sz w:val="22"/>
            <w:szCs w:val="22"/>
            <w:u w:val="single"/>
            <w:lang w:eastAsia="es-ES_tradnl"/>
            <w14:ligatures w14:val="none"/>
          </w:rPr>
          <w:t>https://accelerator.isdi.education/</w:t>
        </w:r>
      </w:hyperlink>
    </w:p>
    <w:p w14:paraId="72E3611E" w14:textId="77777777" w:rsidR="00907D7A" w:rsidRPr="00907D7A" w:rsidRDefault="00907D7A" w:rsidP="00907D7A">
      <w:pPr>
        <w:numPr>
          <w:ilvl w:val="0"/>
          <w:numId w:val="5"/>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 xml:space="preserve">Simula </w:t>
      </w:r>
      <w:proofErr w:type="spellStart"/>
      <w:r w:rsidRPr="00907D7A">
        <w:rPr>
          <w:rFonts w:ascii="Arial" w:eastAsia="Times New Roman" w:hAnsi="Arial" w:cs="Arial"/>
          <w:color w:val="000000"/>
          <w:kern w:val="0"/>
          <w:sz w:val="22"/>
          <w:szCs w:val="22"/>
          <w:lang w:eastAsia="es-ES_tradnl"/>
          <w14:ligatures w14:val="none"/>
        </w:rPr>
        <w:t>Research</w:t>
      </w:r>
      <w:proofErr w:type="spellEnd"/>
      <w:r w:rsidRPr="00907D7A">
        <w:rPr>
          <w:rFonts w:ascii="Arial" w:eastAsia="Times New Roman" w:hAnsi="Arial" w:cs="Arial"/>
          <w:color w:val="000000"/>
          <w:kern w:val="0"/>
          <w:sz w:val="22"/>
          <w:szCs w:val="22"/>
          <w:lang w:eastAsia="es-ES_tradnl"/>
          <w14:ligatures w14:val="none"/>
        </w:rPr>
        <w:t xml:space="preserve"> </w:t>
      </w:r>
      <w:proofErr w:type="spellStart"/>
      <w:r w:rsidRPr="00907D7A">
        <w:rPr>
          <w:rFonts w:ascii="Arial" w:eastAsia="Times New Roman" w:hAnsi="Arial" w:cs="Arial"/>
          <w:color w:val="000000"/>
          <w:kern w:val="0"/>
          <w:sz w:val="22"/>
          <w:szCs w:val="22"/>
          <w:lang w:eastAsia="es-ES_tradnl"/>
          <w14:ligatures w14:val="none"/>
        </w:rPr>
        <w:t>Lab</w:t>
      </w:r>
      <w:proofErr w:type="spellEnd"/>
      <w:r w:rsidRPr="00907D7A">
        <w:rPr>
          <w:rFonts w:ascii="Arial" w:eastAsia="Times New Roman" w:hAnsi="Arial" w:cs="Arial"/>
          <w:color w:val="000000"/>
          <w:kern w:val="0"/>
          <w:sz w:val="22"/>
          <w:szCs w:val="22"/>
          <w:lang w:eastAsia="es-ES_tradnl"/>
          <w14:ligatures w14:val="none"/>
        </w:rPr>
        <w:t>, SRL</w:t>
      </w:r>
    </w:p>
    <w:p w14:paraId="1811B49C" w14:textId="77777777" w:rsidR="00907D7A" w:rsidRPr="00907D7A" w:rsidRDefault="00000000" w:rsidP="00907D7A">
      <w:pPr>
        <w:numPr>
          <w:ilvl w:val="1"/>
          <w:numId w:val="5"/>
        </w:numPr>
        <w:textAlignment w:val="baseline"/>
        <w:rPr>
          <w:rFonts w:ascii="Arial" w:eastAsia="Times New Roman" w:hAnsi="Arial" w:cs="Arial"/>
          <w:color w:val="000000"/>
          <w:kern w:val="0"/>
          <w:sz w:val="22"/>
          <w:szCs w:val="22"/>
          <w:lang w:eastAsia="es-ES_tradnl"/>
          <w14:ligatures w14:val="none"/>
        </w:rPr>
      </w:pPr>
      <w:hyperlink r:id="rId17" w:history="1">
        <w:r w:rsidR="00907D7A" w:rsidRPr="00907D7A">
          <w:rPr>
            <w:rFonts w:ascii="Arial" w:eastAsia="Times New Roman" w:hAnsi="Arial" w:cs="Arial"/>
            <w:color w:val="1155CC"/>
            <w:kern w:val="0"/>
            <w:sz w:val="22"/>
            <w:szCs w:val="22"/>
            <w:u w:val="single"/>
            <w:lang w:eastAsia="es-ES_tradnl"/>
            <w14:ligatures w14:val="none"/>
          </w:rPr>
          <w:t>https://www.simula.no</w:t>
        </w:r>
      </w:hyperlink>
    </w:p>
    <w:p w14:paraId="7A4A901F" w14:textId="77777777" w:rsidR="00907D7A" w:rsidRPr="00907D7A" w:rsidRDefault="00907D7A" w:rsidP="00907D7A">
      <w:pPr>
        <w:rPr>
          <w:rFonts w:ascii="Times New Roman" w:eastAsia="Times New Roman" w:hAnsi="Times New Roman" w:cs="Times New Roman"/>
          <w:kern w:val="0"/>
          <w:lang w:eastAsia="es-ES_tradnl"/>
          <w14:ligatures w14:val="none"/>
        </w:rPr>
      </w:pPr>
    </w:p>
    <w:p w14:paraId="1987F218" w14:textId="77777777" w:rsidR="00907D7A" w:rsidRPr="00907D7A" w:rsidRDefault="00907D7A" w:rsidP="00907D7A">
      <w:pPr>
        <w:rPr>
          <w:rFonts w:ascii="Times New Roman" w:eastAsia="Times New Roman" w:hAnsi="Times New Roman" w:cs="Times New Roman"/>
          <w:kern w:val="0"/>
          <w:lang w:eastAsia="es-ES_tradnl"/>
          <w14:ligatures w14:val="none"/>
        </w:rPr>
      </w:pPr>
      <w:r w:rsidRPr="00907D7A">
        <w:rPr>
          <w:rFonts w:ascii="Arial" w:eastAsia="Times New Roman" w:hAnsi="Arial" w:cs="Arial"/>
          <w:b/>
          <w:bCs/>
          <w:color w:val="000000"/>
          <w:kern w:val="0"/>
          <w:sz w:val="22"/>
          <w:szCs w:val="22"/>
          <w:lang w:eastAsia="es-ES_tradnl"/>
          <w14:ligatures w14:val="none"/>
        </w:rPr>
        <w:t>Social Media: </w:t>
      </w:r>
    </w:p>
    <w:p w14:paraId="0F5F4DE0" w14:textId="77777777" w:rsidR="00907D7A" w:rsidRPr="00907D7A" w:rsidRDefault="00907D7A" w:rsidP="00907D7A">
      <w:pPr>
        <w:numPr>
          <w:ilvl w:val="0"/>
          <w:numId w:val="6"/>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LinkedIn: </w:t>
      </w:r>
    </w:p>
    <w:p w14:paraId="563B44F8" w14:textId="77777777" w:rsidR="00907D7A" w:rsidRPr="00907D7A" w:rsidRDefault="00000000" w:rsidP="00907D7A">
      <w:pPr>
        <w:numPr>
          <w:ilvl w:val="1"/>
          <w:numId w:val="6"/>
        </w:numPr>
        <w:textAlignment w:val="baseline"/>
        <w:rPr>
          <w:rFonts w:ascii="Arial" w:eastAsia="Times New Roman" w:hAnsi="Arial" w:cs="Arial"/>
          <w:color w:val="000000"/>
          <w:kern w:val="0"/>
          <w:sz w:val="22"/>
          <w:szCs w:val="22"/>
          <w:lang w:eastAsia="es-ES_tradnl"/>
          <w14:ligatures w14:val="none"/>
        </w:rPr>
      </w:pPr>
      <w:hyperlink r:id="rId18" w:history="1">
        <w:r w:rsidR="00907D7A" w:rsidRPr="00907D7A">
          <w:rPr>
            <w:rFonts w:ascii="Arial" w:eastAsia="Times New Roman" w:hAnsi="Arial" w:cs="Arial"/>
            <w:color w:val="1155CC"/>
            <w:kern w:val="0"/>
            <w:sz w:val="22"/>
            <w:szCs w:val="22"/>
            <w:u w:val="single"/>
            <w:lang w:eastAsia="es-ES_tradnl"/>
            <w14:ligatures w14:val="none"/>
          </w:rPr>
          <w:t>https://www.linkedin.com/company/robosapiens-eu/about/</w:t>
        </w:r>
      </w:hyperlink>
    </w:p>
    <w:p w14:paraId="3AD1B995" w14:textId="77777777" w:rsidR="00907D7A" w:rsidRPr="00907D7A" w:rsidRDefault="00907D7A" w:rsidP="00907D7A">
      <w:pPr>
        <w:numPr>
          <w:ilvl w:val="0"/>
          <w:numId w:val="6"/>
        </w:numPr>
        <w:textAlignment w:val="baseline"/>
        <w:rPr>
          <w:rFonts w:ascii="Arial" w:eastAsia="Times New Roman" w:hAnsi="Arial" w:cs="Arial"/>
          <w:color w:val="000000"/>
          <w:kern w:val="0"/>
          <w:sz w:val="22"/>
          <w:szCs w:val="22"/>
          <w:lang w:eastAsia="es-ES_tradnl"/>
          <w14:ligatures w14:val="none"/>
        </w:rPr>
      </w:pPr>
      <w:r w:rsidRPr="00907D7A">
        <w:rPr>
          <w:rFonts w:ascii="Arial" w:eastAsia="Times New Roman" w:hAnsi="Arial" w:cs="Arial"/>
          <w:color w:val="000000"/>
          <w:kern w:val="0"/>
          <w:sz w:val="22"/>
          <w:szCs w:val="22"/>
          <w:lang w:eastAsia="es-ES_tradnl"/>
          <w14:ligatures w14:val="none"/>
        </w:rPr>
        <w:t>Twitter: </w:t>
      </w:r>
    </w:p>
    <w:p w14:paraId="1AC95AA7" w14:textId="77777777" w:rsidR="00907D7A" w:rsidRPr="00907D7A" w:rsidRDefault="00907D7A" w:rsidP="00907D7A">
      <w:pPr>
        <w:numPr>
          <w:ilvl w:val="1"/>
          <w:numId w:val="6"/>
        </w:numPr>
        <w:textAlignment w:val="baseline"/>
        <w:rPr>
          <w:rFonts w:ascii="Arial" w:eastAsia="Times New Roman" w:hAnsi="Arial" w:cs="Arial"/>
          <w:color w:val="000000"/>
          <w:kern w:val="0"/>
          <w:sz w:val="22"/>
          <w:szCs w:val="22"/>
          <w:lang w:eastAsia="es-ES_tradnl"/>
          <w14:ligatures w14:val="none"/>
        </w:rPr>
      </w:pPr>
      <w:hyperlink r:id="rId19" w:history="1">
        <w:r w:rsidRPr="00907D7A">
          <w:rPr>
            <w:rFonts w:ascii="Arial" w:eastAsia="Times New Roman" w:hAnsi="Arial" w:cs="Arial"/>
            <w:color w:val="1155CC"/>
            <w:kern w:val="0"/>
            <w:sz w:val="22"/>
            <w:szCs w:val="22"/>
            <w:u w:val="single"/>
            <w:lang w:eastAsia="es-ES_tradnl"/>
            <w14:ligatures w14:val="none"/>
          </w:rPr>
          <w:t>@RoboSapiens_eu</w:t>
        </w:r>
      </w:hyperlink>
    </w:p>
    <w:p w14:paraId="39A7841F" w14:textId="77777777" w:rsidR="00907D7A" w:rsidRDefault="00907D7A" w:rsidP="00907D7A">
      <w:pPr>
        <w:rPr>
          <w:rFonts w:ascii="Times New Roman" w:eastAsia="Times New Roman" w:hAnsi="Times New Roman" w:cs="Times New Roman"/>
          <w:kern w:val="0"/>
          <w:lang w:eastAsia="es-ES_tradnl"/>
          <w14:ligatures w14:val="none"/>
        </w:rPr>
      </w:pPr>
    </w:p>
    <w:p w14:paraId="2127F5F9"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b/>
          <w:bCs/>
          <w:color w:val="000000"/>
          <w:kern w:val="0"/>
          <w:sz w:val="22"/>
          <w:szCs w:val="22"/>
          <w:lang w:val="en-US" w:eastAsia="es-ES_tradnl"/>
          <w14:ligatures w14:val="none"/>
        </w:rPr>
        <w:t>Press Contact</w:t>
      </w:r>
    </w:p>
    <w:p w14:paraId="151410C6"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Jim Glade</w:t>
      </w:r>
    </w:p>
    <w:p w14:paraId="3DD44210"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Partner, Publicize </w:t>
      </w:r>
    </w:p>
    <w:p w14:paraId="12F73A41" w14:textId="77777777" w:rsidR="00907D7A" w:rsidRPr="00907D7A" w:rsidRDefault="00907D7A" w:rsidP="00907D7A">
      <w:pPr>
        <w:rPr>
          <w:rFonts w:ascii="Times New Roman" w:eastAsia="Times New Roman" w:hAnsi="Times New Roman" w:cs="Times New Roman"/>
          <w:kern w:val="0"/>
          <w:lang w:val="en-US" w:eastAsia="es-ES_tradnl"/>
          <w14:ligatures w14:val="none"/>
        </w:rPr>
      </w:pPr>
      <w:r w:rsidRPr="00907D7A">
        <w:rPr>
          <w:rFonts w:ascii="Roboto" w:eastAsia="Times New Roman" w:hAnsi="Roboto" w:cs="Times New Roman"/>
          <w:color w:val="000000"/>
          <w:kern w:val="0"/>
          <w:sz w:val="22"/>
          <w:szCs w:val="22"/>
          <w:lang w:val="en-US" w:eastAsia="es-ES_tradnl"/>
          <w14:ligatures w14:val="none"/>
        </w:rPr>
        <w:t>Email: jim@publicize.co</w:t>
      </w:r>
    </w:p>
    <w:p w14:paraId="5A33D949" w14:textId="77777777" w:rsidR="00907D7A" w:rsidRPr="00907D7A" w:rsidRDefault="00907D7A" w:rsidP="00907D7A">
      <w:pPr>
        <w:rPr>
          <w:rFonts w:ascii="Times New Roman" w:eastAsia="Times New Roman" w:hAnsi="Times New Roman" w:cs="Times New Roman"/>
          <w:kern w:val="0"/>
          <w:lang w:eastAsia="es-ES_tradnl"/>
          <w14:ligatures w14:val="none"/>
        </w:rPr>
      </w:pPr>
    </w:p>
    <w:p w14:paraId="4FA748F7" w14:textId="77777777" w:rsidR="00907D7A" w:rsidRPr="00907D7A" w:rsidRDefault="00907D7A" w:rsidP="00907D7A">
      <w:pPr>
        <w:rPr>
          <w:rFonts w:ascii="Times New Roman" w:eastAsia="Times New Roman" w:hAnsi="Times New Roman" w:cs="Times New Roman"/>
          <w:kern w:val="0"/>
          <w:lang w:eastAsia="es-ES_tradnl"/>
          <w14:ligatures w14:val="none"/>
        </w:rPr>
      </w:pPr>
    </w:p>
    <w:p w14:paraId="6A912D24" w14:textId="77777777" w:rsidR="00AF1E34" w:rsidRDefault="00AF1E34"/>
    <w:sectPr w:rsidR="00AF1E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2CFC"/>
    <w:multiLevelType w:val="multilevel"/>
    <w:tmpl w:val="F8E8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E370C"/>
    <w:multiLevelType w:val="multilevel"/>
    <w:tmpl w:val="E9FC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170CC"/>
    <w:multiLevelType w:val="multilevel"/>
    <w:tmpl w:val="1E46A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25126"/>
    <w:multiLevelType w:val="multilevel"/>
    <w:tmpl w:val="D3C82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05A96"/>
    <w:multiLevelType w:val="multilevel"/>
    <w:tmpl w:val="0E48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03B09"/>
    <w:multiLevelType w:val="multilevel"/>
    <w:tmpl w:val="2104F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935121">
    <w:abstractNumId w:val="0"/>
  </w:num>
  <w:num w:numId="2" w16cid:durableId="1089544733">
    <w:abstractNumId w:val="1"/>
  </w:num>
  <w:num w:numId="3" w16cid:durableId="1296595504">
    <w:abstractNumId w:val="4"/>
  </w:num>
  <w:num w:numId="4" w16cid:durableId="564415104">
    <w:abstractNumId w:val="5"/>
  </w:num>
  <w:num w:numId="5" w16cid:durableId="414712360">
    <w:abstractNumId w:val="2"/>
  </w:num>
  <w:num w:numId="6" w16cid:durableId="803081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7A"/>
    <w:rsid w:val="00280E3C"/>
    <w:rsid w:val="002D7788"/>
    <w:rsid w:val="006E38A0"/>
    <w:rsid w:val="00701E6E"/>
    <w:rsid w:val="00907D7A"/>
    <w:rsid w:val="00AF1E34"/>
    <w:rsid w:val="00B310D1"/>
    <w:rsid w:val="00DF0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2234564"/>
  <w15:chartTrackingRefBased/>
  <w15:docId w15:val="{0B5D53DC-7F7A-A14A-9C2E-08D1321D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7D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07D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07D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07D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07D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07D7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07D7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07D7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07D7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D7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07D7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07D7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07D7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07D7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07D7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07D7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07D7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07D7A"/>
    <w:rPr>
      <w:rFonts w:eastAsiaTheme="majorEastAsia" w:cstheme="majorBidi"/>
      <w:color w:val="272727" w:themeColor="text1" w:themeTint="D8"/>
    </w:rPr>
  </w:style>
  <w:style w:type="paragraph" w:styleId="Ttulo">
    <w:name w:val="Title"/>
    <w:basedOn w:val="Normal"/>
    <w:next w:val="Normal"/>
    <w:link w:val="TtuloCar"/>
    <w:uiPriority w:val="10"/>
    <w:qFormat/>
    <w:rsid w:val="00907D7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7D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07D7A"/>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07D7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07D7A"/>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907D7A"/>
    <w:rPr>
      <w:i/>
      <w:iCs/>
      <w:color w:val="404040" w:themeColor="text1" w:themeTint="BF"/>
    </w:rPr>
  </w:style>
  <w:style w:type="paragraph" w:styleId="Prrafodelista">
    <w:name w:val="List Paragraph"/>
    <w:basedOn w:val="Normal"/>
    <w:uiPriority w:val="34"/>
    <w:qFormat/>
    <w:rsid w:val="00907D7A"/>
    <w:pPr>
      <w:ind w:left="720"/>
      <w:contextualSpacing/>
    </w:pPr>
  </w:style>
  <w:style w:type="character" w:styleId="nfasisintenso">
    <w:name w:val="Intense Emphasis"/>
    <w:basedOn w:val="Fuentedeprrafopredeter"/>
    <w:uiPriority w:val="21"/>
    <w:qFormat/>
    <w:rsid w:val="00907D7A"/>
    <w:rPr>
      <w:i/>
      <w:iCs/>
      <w:color w:val="0F4761" w:themeColor="accent1" w:themeShade="BF"/>
    </w:rPr>
  </w:style>
  <w:style w:type="paragraph" w:styleId="Citadestacada">
    <w:name w:val="Intense Quote"/>
    <w:basedOn w:val="Normal"/>
    <w:next w:val="Normal"/>
    <w:link w:val="CitadestacadaCar"/>
    <w:uiPriority w:val="30"/>
    <w:qFormat/>
    <w:rsid w:val="00907D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07D7A"/>
    <w:rPr>
      <w:i/>
      <w:iCs/>
      <w:color w:val="0F4761" w:themeColor="accent1" w:themeShade="BF"/>
    </w:rPr>
  </w:style>
  <w:style w:type="character" w:styleId="Referenciaintensa">
    <w:name w:val="Intense Reference"/>
    <w:basedOn w:val="Fuentedeprrafopredeter"/>
    <w:uiPriority w:val="32"/>
    <w:qFormat/>
    <w:rsid w:val="00907D7A"/>
    <w:rPr>
      <w:b/>
      <w:bCs/>
      <w:smallCaps/>
      <w:color w:val="0F4761" w:themeColor="accent1" w:themeShade="BF"/>
      <w:spacing w:val="5"/>
    </w:rPr>
  </w:style>
  <w:style w:type="paragraph" w:styleId="NormalWeb">
    <w:name w:val="Normal (Web)"/>
    <w:basedOn w:val="Normal"/>
    <w:uiPriority w:val="99"/>
    <w:semiHidden/>
    <w:unhideWhenUsed/>
    <w:rsid w:val="00907D7A"/>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semiHidden/>
    <w:unhideWhenUsed/>
    <w:rsid w:val="00907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au.dk/" TargetMode="External"/><Relationship Id="rId13" Type="http://schemas.openxmlformats.org/officeDocument/2006/relationships/hyperlink" Target="https://www.uantwerpen.be" TargetMode="External"/><Relationship Id="rId18" Type="http://schemas.openxmlformats.org/officeDocument/2006/relationships/hyperlink" Target="https://www.linkedin.com/company/robosapiens-eu/abou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in/petergormlarsen/" TargetMode="External"/><Relationship Id="rId12" Type="http://schemas.openxmlformats.org/officeDocument/2006/relationships/hyperlink" Target="https://www.york.ac.uk/" TargetMode="External"/><Relationship Id="rId17" Type="http://schemas.openxmlformats.org/officeDocument/2006/relationships/hyperlink" Target="https://www.simula.no" TargetMode="External"/><Relationship Id="rId2" Type="http://schemas.openxmlformats.org/officeDocument/2006/relationships/styles" Target="styles.xml"/><Relationship Id="rId16" Type="http://schemas.openxmlformats.org/officeDocument/2006/relationships/hyperlink" Target="https://accelerator.isdi.edu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ff.fraunhofer.de/" TargetMode="External"/><Relationship Id="rId5" Type="http://schemas.openxmlformats.org/officeDocument/2006/relationships/hyperlink" Target="https://robosapiens-eu.tech/" TargetMode="External"/><Relationship Id="rId15" Type="http://schemas.openxmlformats.org/officeDocument/2006/relationships/hyperlink" Target="https://pal-robotics.com/" TargetMode="External"/><Relationship Id="rId10" Type="http://schemas.openxmlformats.org/officeDocument/2006/relationships/hyperlink" Target="https://www.dti.dk/" TargetMode="External"/><Relationship Id="rId19" Type="http://schemas.openxmlformats.org/officeDocument/2006/relationships/hyperlink" Target="https://twitter.com/RoboSapiens_eu" TargetMode="External"/><Relationship Id="rId4" Type="http://schemas.openxmlformats.org/officeDocument/2006/relationships/webSettings" Target="webSettings.xml"/><Relationship Id="rId9" Type="http://schemas.openxmlformats.org/officeDocument/2006/relationships/hyperlink" Target="https://www.auth.gr/en/" TargetMode="External"/><Relationship Id="rId14" Type="http://schemas.openxmlformats.org/officeDocument/2006/relationships/hyperlink" Target="https://www.ntnu.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4682</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Aguilar Pérez</dc:creator>
  <cp:keywords/>
  <dc:description/>
  <cp:lastModifiedBy>Ana Aguilar Pérez</cp:lastModifiedBy>
  <cp:revision>3</cp:revision>
  <dcterms:created xsi:type="dcterms:W3CDTF">2024-04-04T15:45:00Z</dcterms:created>
  <dcterms:modified xsi:type="dcterms:W3CDTF">2024-04-18T10:15:00Z</dcterms:modified>
</cp:coreProperties>
</file>